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A2" w:rsidRPr="00980AA2" w:rsidRDefault="00980AA2" w:rsidP="00980AA2">
      <w:pPr>
        <w:jc w:val="right"/>
        <w:rPr>
          <w:rFonts w:ascii="Times New Roman" w:hAnsi="Times New Roman" w:cs="Times New Roman"/>
          <w:lang w:val="es-ES"/>
        </w:rPr>
      </w:pPr>
      <w:r w:rsidRPr="00980AA2">
        <w:rPr>
          <w:rFonts w:ascii="Times New Roman" w:hAnsi="Times New Roman" w:cs="Times New Roman"/>
          <w:lang w:val="es-ES"/>
        </w:rPr>
        <w:t>E.E.S. M. N° 1 (Garín.  Escobar)</w:t>
      </w:r>
    </w:p>
    <w:p w:rsidR="00980AA2" w:rsidRPr="00980AA2" w:rsidRDefault="00980AA2" w:rsidP="00980AA2">
      <w:pPr>
        <w:jc w:val="center"/>
        <w:rPr>
          <w:rFonts w:ascii="Times New Roman" w:hAnsi="Times New Roman" w:cs="Times New Roman"/>
          <w:b/>
          <w:u w:val="single"/>
          <w:lang w:val="es-ES"/>
        </w:rPr>
      </w:pPr>
      <w:r w:rsidRPr="00980AA2">
        <w:rPr>
          <w:rFonts w:ascii="Times New Roman" w:hAnsi="Times New Roman" w:cs="Times New Roman"/>
          <w:b/>
          <w:u w:val="single"/>
          <w:lang w:val="es-ES"/>
        </w:rPr>
        <w:t xml:space="preserve">PROGRAMA DE EXAMEN </w:t>
      </w:r>
      <w:r w:rsidR="00140CAF">
        <w:rPr>
          <w:rFonts w:ascii="Times New Roman" w:hAnsi="Times New Roman" w:cs="Times New Roman"/>
          <w:b/>
          <w:u w:val="single"/>
          <w:lang w:val="es-ES"/>
        </w:rPr>
        <w:t>PREVIO</w:t>
      </w:r>
      <w:r w:rsidRPr="00980AA2">
        <w:rPr>
          <w:rFonts w:ascii="Times New Roman" w:hAnsi="Times New Roman" w:cs="Times New Roman"/>
          <w:b/>
          <w:u w:val="single"/>
          <w:lang w:val="es-ES"/>
        </w:rPr>
        <w:t xml:space="preserve"> 5° AÑO</w:t>
      </w:r>
    </w:p>
    <w:p w:rsidR="00980AA2" w:rsidRPr="00980AA2" w:rsidRDefault="00980AA2" w:rsidP="00980AA2">
      <w:pPr>
        <w:jc w:val="center"/>
        <w:rPr>
          <w:rFonts w:ascii="Times New Roman" w:hAnsi="Times New Roman" w:cs="Times New Roman"/>
          <w:b/>
          <w:u w:val="single"/>
          <w:lang w:val="es-ES"/>
        </w:rPr>
      </w:pPr>
      <w:r w:rsidRPr="00980AA2">
        <w:rPr>
          <w:rFonts w:ascii="Times New Roman" w:hAnsi="Times New Roman" w:cs="Times New Roman"/>
          <w:b/>
          <w:u w:val="single"/>
          <w:lang w:val="es-ES"/>
        </w:rPr>
        <w:t>SOCIOLOGÍA</w:t>
      </w:r>
    </w:p>
    <w:p w:rsidR="00980AA2" w:rsidRPr="00980AA2" w:rsidRDefault="00980AA2" w:rsidP="00980A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80AA2">
        <w:rPr>
          <w:rFonts w:ascii="Times New Roman" w:hAnsi="Times New Roman" w:cs="Times New Roman"/>
          <w:b/>
        </w:rPr>
        <w:t>UNIDAD 1: LA SOCIOLOGÍA.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>¿Qué es la sociología?  El surgimiento de la sociología.  La modernidad y el capitalismo como problema y la interpretación sociológica.  Los problemas del capitalismo y la sociología: la gran ciudad, la multitud, el conflicto social, la desigualdad y la explotación.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 xml:space="preserve">¿Cómo lograr en las sociedades modernas capitalistas un orden social?  Auguste </w:t>
      </w:r>
      <w:proofErr w:type="spellStart"/>
      <w:r w:rsidRPr="00980AA2">
        <w:rPr>
          <w:rFonts w:ascii="Times New Roman" w:hAnsi="Times New Roman" w:cs="Times New Roman"/>
        </w:rPr>
        <w:t>Comte</w:t>
      </w:r>
      <w:proofErr w:type="spellEnd"/>
      <w:r w:rsidRPr="00980AA2">
        <w:rPr>
          <w:rFonts w:ascii="Times New Roman" w:hAnsi="Times New Roman" w:cs="Times New Roman"/>
        </w:rPr>
        <w:t xml:space="preserve"> y </w:t>
      </w:r>
      <w:proofErr w:type="spellStart"/>
      <w:r w:rsidRPr="00980AA2">
        <w:rPr>
          <w:rFonts w:ascii="Times New Roman" w:hAnsi="Times New Roman" w:cs="Times New Roman"/>
        </w:rPr>
        <w:t>Emile</w:t>
      </w:r>
      <w:proofErr w:type="spellEnd"/>
      <w:r w:rsidRPr="00980AA2">
        <w:rPr>
          <w:rFonts w:ascii="Times New Roman" w:hAnsi="Times New Roman" w:cs="Times New Roman"/>
        </w:rPr>
        <w:t xml:space="preserve"> </w:t>
      </w:r>
      <w:proofErr w:type="spellStart"/>
      <w:r w:rsidRPr="00980AA2">
        <w:rPr>
          <w:rFonts w:ascii="Times New Roman" w:hAnsi="Times New Roman" w:cs="Times New Roman"/>
        </w:rPr>
        <w:t>Durkheim</w:t>
      </w:r>
      <w:proofErr w:type="spellEnd"/>
      <w:r w:rsidRPr="00980AA2">
        <w:rPr>
          <w:rFonts w:ascii="Times New Roman" w:hAnsi="Times New Roman" w:cs="Times New Roman"/>
        </w:rPr>
        <w:t xml:space="preserve">.  Positivismo y sociología.  El papel de las normas y el problema de la anomia.  El esfuerzo de </w:t>
      </w:r>
      <w:proofErr w:type="spellStart"/>
      <w:r w:rsidRPr="00980AA2">
        <w:rPr>
          <w:rFonts w:ascii="Times New Roman" w:hAnsi="Times New Roman" w:cs="Times New Roman"/>
        </w:rPr>
        <w:t>Durkheim</w:t>
      </w:r>
      <w:proofErr w:type="spellEnd"/>
      <w:r w:rsidRPr="00980AA2">
        <w:rPr>
          <w:rFonts w:ascii="Times New Roman" w:hAnsi="Times New Roman" w:cs="Times New Roman"/>
        </w:rPr>
        <w:t xml:space="preserve"> de darle a la sociología un carácter científico.  Objeto y metodología de la sociología según </w:t>
      </w:r>
      <w:proofErr w:type="spellStart"/>
      <w:r w:rsidRPr="00980AA2">
        <w:rPr>
          <w:rFonts w:ascii="Times New Roman" w:hAnsi="Times New Roman" w:cs="Times New Roman"/>
        </w:rPr>
        <w:t>Durkheim</w:t>
      </w:r>
      <w:proofErr w:type="spellEnd"/>
      <w:r w:rsidRPr="00980AA2">
        <w:rPr>
          <w:rFonts w:ascii="Times New Roman" w:hAnsi="Times New Roman" w:cs="Times New Roman"/>
        </w:rPr>
        <w:t xml:space="preserve">.  El rol de los sociólogos en el mundo actual.  </w:t>
      </w:r>
    </w:p>
    <w:p w:rsid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 xml:space="preserve">Las relaciones sociales.  Los roles </w:t>
      </w:r>
      <w:proofErr w:type="gramStart"/>
      <w:r w:rsidRPr="00980AA2">
        <w:rPr>
          <w:rFonts w:ascii="Times New Roman" w:hAnsi="Times New Roman" w:cs="Times New Roman"/>
        </w:rPr>
        <w:t>sociales</w:t>
      </w:r>
      <w:proofErr w:type="gramEnd"/>
      <w:r>
        <w:rPr>
          <w:rFonts w:ascii="Times New Roman" w:hAnsi="Times New Roman" w:cs="Times New Roman"/>
        </w:rPr>
        <w:t xml:space="preserve">.  </w:t>
      </w:r>
      <w:r w:rsidRPr="00980AA2">
        <w:rPr>
          <w:rFonts w:ascii="Times New Roman" w:hAnsi="Times New Roman" w:cs="Times New Roman"/>
        </w:rPr>
        <w:t xml:space="preserve">Socialización primaria y secundaria.  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</w:p>
    <w:p w:rsidR="00980AA2" w:rsidRPr="00980AA2" w:rsidRDefault="00980AA2" w:rsidP="00980A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80AA2">
        <w:rPr>
          <w:rFonts w:ascii="Times New Roman" w:hAnsi="Times New Roman" w:cs="Times New Roman"/>
          <w:b/>
        </w:rPr>
        <w:t>Unidad 2: LOS PROBLEMAS FUNDANTES DE LA SOCIOLOGÍA Y LAS PRINCIPALES CORRIENTES SOCIOLÓGICAS.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>¿Cómo surgió el capitalismo según la teoría sociológica?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 xml:space="preserve">La respuesta de Karl Marx.  La acumulación originaria: la usurpación de las tierras de los campesinos en Inglaterra y las leyes sanguinarias.  El materialismo histórico.  Los modos de producción: esclavista, feudal, capitalista y comunista.  La estructura y la superestructura.  El Estado y las leyes como garantes de la clase social dominante.  La respuesta de Max Weber: la ética protestante y el espíritu capitalista.  La división del trabajo social según </w:t>
      </w:r>
      <w:proofErr w:type="spellStart"/>
      <w:r w:rsidRPr="00980AA2">
        <w:rPr>
          <w:rFonts w:ascii="Times New Roman" w:hAnsi="Times New Roman" w:cs="Times New Roman"/>
        </w:rPr>
        <w:t>Durkheim</w:t>
      </w:r>
      <w:proofErr w:type="spellEnd"/>
      <w:r w:rsidRPr="00980AA2">
        <w:rPr>
          <w:rFonts w:ascii="Times New Roman" w:hAnsi="Times New Roman" w:cs="Times New Roman"/>
        </w:rPr>
        <w:t>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 xml:space="preserve">Lo individual y lo social.  El suicidio en </w:t>
      </w:r>
      <w:proofErr w:type="spellStart"/>
      <w:r w:rsidRPr="00980AA2">
        <w:rPr>
          <w:rFonts w:ascii="Times New Roman" w:hAnsi="Times New Roman" w:cs="Times New Roman"/>
        </w:rPr>
        <w:t>Durkheim</w:t>
      </w:r>
      <w:proofErr w:type="spellEnd"/>
      <w:r w:rsidRPr="00980AA2">
        <w:rPr>
          <w:rFonts w:ascii="Times New Roman" w:hAnsi="Times New Roman" w:cs="Times New Roman"/>
        </w:rPr>
        <w:t>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 xml:space="preserve">El estudio del suicidio en clave sociológica.  Tipología del suicidio según </w:t>
      </w:r>
      <w:proofErr w:type="spellStart"/>
      <w:r w:rsidRPr="00980AA2">
        <w:rPr>
          <w:rFonts w:ascii="Times New Roman" w:hAnsi="Times New Roman" w:cs="Times New Roman"/>
        </w:rPr>
        <w:t>Durkheim</w:t>
      </w:r>
      <w:proofErr w:type="spellEnd"/>
      <w:r w:rsidRPr="00980AA2">
        <w:rPr>
          <w:rFonts w:ascii="Times New Roman" w:hAnsi="Times New Roman" w:cs="Times New Roman"/>
        </w:rPr>
        <w:t>: el suicidio en relación a la integración social.  Críticas.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>La alienación o enajenación.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>La enajenación del ser humano respecto de las relaciones con los demás, con el mundo y con sí mismo.  La pérdida del sentido y de la posibilidad de creación e imaginación en el mundo del trabajo.  La alienación en el mundo actual.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>El fetichismo de la mercancía.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>La mercancía como ídolo en las sociedades capitalistas.  Aplicación del concepto a las sociedades neoliberales.  Los valores y las características de la sociedad de consumo.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>El problema de la racionalidad y la burocracia.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>Dominación legítima y tipos ideales en el pensamiento de Max Weber.  Ejemplos de los distintos tipos de dominación según Max Weber.  La dominación burocrático – legal.  “El mundo se ha desencantado”.  La “jaula de hierro” del capitalismo.  El problema de un mundo cada vez más tecnificado, racionalizado y burocrático.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</w:p>
    <w:p w:rsidR="00980AA2" w:rsidRPr="00980AA2" w:rsidRDefault="00980AA2" w:rsidP="00980A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80AA2">
        <w:rPr>
          <w:rFonts w:ascii="Times New Roman" w:hAnsi="Times New Roman" w:cs="Times New Roman"/>
          <w:b/>
        </w:rPr>
        <w:t>UNIDAD 3: CLASE SOCIAL, ESTRATIFICACIÓN Y DESIGUALDAD.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>Teoría sobre la clase y la estratificación.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 xml:space="preserve">Las teorías de Karl Marx sobre la clase social.  La historia como lucha de clases.  La teoría de Max Weber sobre la clase social.  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 xml:space="preserve">Pobreza y exclusión social.  Ideología y clase social.  Clase social y conciencia de clase.  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</w:p>
    <w:p w:rsidR="00980AA2" w:rsidRPr="00980AA2" w:rsidRDefault="00980AA2" w:rsidP="00980A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980AA2">
        <w:rPr>
          <w:rFonts w:ascii="Times New Roman" w:hAnsi="Times New Roman" w:cs="Times New Roman"/>
          <w:b/>
        </w:rPr>
        <w:t>UNIDAD 4: EL MUNDO SOCIOCULTURAL CONTEMPORÁNEO Y LA GLOBALIZACIÓN.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>La globalización.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>La globalización como fenómeno multidimensional: efectos sociales; lo global y lo local; resistencias a la globalización.  El impacto de la globalización en la vida cotidiana.  El auge del individualismo.  El impacto de Internet en las relaciones sociales.  Los medios masivos de comunicación y las relaciones sociales.  Las pautas laborales.  Moda y nuevos consumos culturales en un mundo globalizado.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>Modernidad, posmodernidad y globalización: análisis comparativo.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 xml:space="preserve">La modernidad líquida y la posmodernidad.  Análisis comparativo: familia, trabajo, Estado, clases sociales, sexualidades, géneros e instituciones en la modernidad y en la posmodernidad y la globalización.  Globalización y desigualdad.  Las nuevas configuraciones familiares.  La noción de aldea global.  La llamada “Mac </w:t>
      </w:r>
      <w:proofErr w:type="spellStart"/>
      <w:r w:rsidRPr="00980AA2">
        <w:rPr>
          <w:rFonts w:ascii="Times New Roman" w:hAnsi="Times New Roman" w:cs="Times New Roman"/>
        </w:rPr>
        <w:t>donalización</w:t>
      </w:r>
      <w:proofErr w:type="spellEnd"/>
      <w:r w:rsidRPr="00980AA2">
        <w:rPr>
          <w:rFonts w:ascii="Times New Roman" w:hAnsi="Times New Roman" w:cs="Times New Roman"/>
        </w:rPr>
        <w:t>” de la sociedad.</w:t>
      </w: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</w:p>
    <w:p w:rsidR="00980AA2" w:rsidRPr="00980AA2" w:rsidRDefault="00980AA2" w:rsidP="00980AA2">
      <w:pPr>
        <w:pStyle w:val="Prrafodelista"/>
        <w:jc w:val="both"/>
        <w:rPr>
          <w:rFonts w:ascii="Times New Roman" w:hAnsi="Times New Roman" w:cs="Times New Roman"/>
        </w:rPr>
      </w:pPr>
      <w:r w:rsidRPr="00980AA2">
        <w:rPr>
          <w:rFonts w:ascii="Times New Roman" w:hAnsi="Times New Roman" w:cs="Times New Roman"/>
        </w:rPr>
        <w:t>Los estigmatizados en las sociedades modernas.  Culturas hegemónicas y culturas populares.  Las características de las culturas populares.</w:t>
      </w:r>
    </w:p>
    <w:sectPr w:rsidR="00980AA2" w:rsidRPr="00980AA2" w:rsidSect="00980AA2"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AA2"/>
    <w:rsid w:val="00033699"/>
    <w:rsid w:val="00140CAF"/>
    <w:rsid w:val="0098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AA2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Jurado</dc:creator>
  <cp:lastModifiedBy>Ricardo Jurado</cp:lastModifiedBy>
  <cp:revision>2</cp:revision>
  <dcterms:created xsi:type="dcterms:W3CDTF">2013-07-26T20:10:00Z</dcterms:created>
  <dcterms:modified xsi:type="dcterms:W3CDTF">2013-07-26T20:20:00Z</dcterms:modified>
</cp:coreProperties>
</file>